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6467" w14:textId="77777777" w:rsidR="00CB6361" w:rsidRPr="00CB6361" w:rsidRDefault="00CB6361" w:rsidP="00CB636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</w:pPr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Mazlan </w:t>
      </w:r>
      <w:proofErr w:type="spellStart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>dilantik</w:t>
      </w:r>
      <w:proofErr w:type="spellEnd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>semula</w:t>
      </w:r>
      <w:proofErr w:type="spellEnd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Naib </w:t>
      </w:r>
      <w:proofErr w:type="spellStart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>Canselor</w:t>
      </w:r>
      <w:proofErr w:type="spellEnd"/>
      <w:r w:rsidRPr="00CB6361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UMT</w:t>
      </w:r>
    </w:p>
    <w:p w14:paraId="0E74BCBB" w14:textId="77777777" w:rsidR="00CB6361" w:rsidRPr="00CB6361" w:rsidRDefault="00CB6361" w:rsidP="00CB636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proofErr w:type="spellStart"/>
      <w:r w:rsidRPr="00CB6361"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  <w:t>Sinar</w:t>
      </w:r>
      <w:proofErr w:type="spellEnd"/>
      <w:r w:rsidRPr="00CB6361"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  <w:t xml:space="preserve"> Harian</w:t>
      </w:r>
    </w:p>
    <w:p w14:paraId="2F790868" w14:textId="77777777" w:rsidR="00CB6361" w:rsidRPr="00CB6361" w:rsidRDefault="00CB6361" w:rsidP="00CB6361">
      <w:pPr>
        <w:shd w:val="clear" w:color="auto" w:fill="FFFFFF"/>
        <w:spacing w:line="270" w:lineRule="atLeast"/>
        <w:rPr>
          <w:rFonts w:ascii="Roboto" w:eastAsia="Times New Roman" w:hAnsi="Roboto" w:cs="Times New Roman"/>
          <w:color w:val="888888"/>
          <w:kern w:val="0"/>
          <w:sz w:val="18"/>
          <w:szCs w:val="18"/>
          <w14:ligatures w14:val="none"/>
        </w:rPr>
      </w:pPr>
      <w:r w:rsidRPr="00CB6361">
        <w:rPr>
          <w:rFonts w:ascii="Roboto" w:eastAsia="Times New Roman" w:hAnsi="Roboto" w:cs="Times New Roman"/>
          <w:color w:val="888888"/>
          <w:kern w:val="0"/>
          <w:sz w:val="18"/>
          <w:szCs w:val="18"/>
          <w14:ligatures w14:val="none"/>
        </w:rPr>
        <w:t>Mac 21, 2023 12:40 MYT</w:t>
      </w:r>
    </w:p>
    <w:p w14:paraId="514459A5" w14:textId="1D518DC5" w:rsidR="00CB6361" w:rsidRPr="00CB6361" w:rsidRDefault="00CB6361" w:rsidP="00CB6361">
      <w:pPr>
        <w:shd w:val="clear" w:color="auto" w:fill="F0F0F0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"/>
          <w:szCs w:val="2"/>
          <w14:ligatures w14:val="none"/>
        </w:rPr>
      </w:pPr>
      <w:r w:rsidRPr="00CB6361">
        <w:rPr>
          <w:rFonts w:ascii="Roboto" w:eastAsia="Times New Roman" w:hAnsi="Roboto" w:cs="Times New Roman"/>
          <w:noProof/>
          <w:color w:val="333333"/>
          <w:kern w:val="0"/>
          <w:sz w:val="2"/>
          <w:szCs w:val="2"/>
          <w14:ligatures w14:val="none"/>
        </w:rPr>
        <w:drawing>
          <wp:inline distT="0" distB="0" distL="0" distR="0" wp14:anchorId="3D68C9A4" wp14:editId="62A98B4A">
            <wp:extent cx="5731510" cy="4300855"/>
            <wp:effectExtent l="0" t="0" r="2540" b="4445"/>
            <wp:docPr id="1604924899" name="Picture 1" descr="Mazlan dilantik semula Naib Canselor U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lan dilantik semula Naib Canselor UM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DCF1" w14:textId="77777777" w:rsidR="00CB6361" w:rsidRDefault="00CB6361" w:rsidP="00CB6361">
      <w:pPr>
        <w:shd w:val="clear" w:color="auto" w:fill="F5F4F4"/>
        <w:spacing w:after="0" w:line="240" w:lineRule="auto"/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</w:pPr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Menteri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Pengajian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Tinggi, Datuk Seri Khaled Nordin (dua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dari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kanan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)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menyerahkan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watikah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lantikan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kepada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Mazlan. - Foto </w:t>
      </w:r>
      <w:proofErr w:type="spellStart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>Sinar</w:t>
      </w:r>
      <w:proofErr w:type="spellEnd"/>
      <w:r w:rsidRPr="00CB6361"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  <w:t xml:space="preserve"> Harian</w:t>
      </w:r>
    </w:p>
    <w:p w14:paraId="61554EB3" w14:textId="77777777" w:rsidR="00CB6361" w:rsidRPr="00CB6361" w:rsidRDefault="00CB6361" w:rsidP="00CB6361">
      <w:pPr>
        <w:shd w:val="clear" w:color="auto" w:fill="F5F4F4"/>
        <w:spacing w:after="0" w:line="240" w:lineRule="auto"/>
        <w:rPr>
          <w:rFonts w:ascii="Roboto" w:eastAsia="Times New Roman" w:hAnsi="Roboto" w:cs="Times New Roman"/>
          <w:i/>
          <w:iCs/>
          <w:color w:val="333333"/>
          <w:kern w:val="0"/>
          <w:sz w:val="21"/>
          <w:szCs w:val="21"/>
          <w14:ligatures w14:val="none"/>
        </w:rPr>
      </w:pPr>
    </w:p>
    <w:p w14:paraId="353BE6C3" w14:textId="77777777" w:rsidR="00CB6361" w:rsidRPr="00CB6361" w:rsidRDefault="00CB6361" w:rsidP="00CB636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3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PUTRAJAYA:</w:t>
      </w:r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Kementerian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Pengajian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Tinggi (KPT)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mengumumkan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pelantikan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semula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Datuk Mazlan Abd Ghaffar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Naib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Canselor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Universiti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Malaysia Terengganu (UMT).</w:t>
      </w:r>
    </w:p>
    <w:p w14:paraId="56109F2E" w14:textId="77777777" w:rsidR="00CB6361" w:rsidRPr="00CB6361" w:rsidRDefault="00CB6361" w:rsidP="00CB636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Menerusi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kenyataan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pada Selasa,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kementerian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itu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berkata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tempoh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perkhidmatan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Mazlan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satu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tahun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berkuat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kuasa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sehingga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17 April 2024.</w:t>
      </w:r>
    </w:p>
    <w:p w14:paraId="56B78778" w14:textId="77777777" w:rsidR="00CB6361" w:rsidRPr="00CB6361" w:rsidRDefault="00CB6361" w:rsidP="00CB63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Mazlan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menyandang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jawatan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Naib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Canselor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UMT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sejak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Ogos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2021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melaksanakan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pelbagai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inisiatif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melonjakkan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reputasi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UMT di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peringkat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kebangsaan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antarabangsa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9D4E5AD" w14:textId="77777777" w:rsidR="00CB6361" w:rsidRPr="00CB6361" w:rsidRDefault="00CB6361" w:rsidP="00CB636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Beliau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berkelayakan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Ijazah Sarjana Muda Sains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bidang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perikanan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daripada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Universiti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Putra Malaysia, Master of Science (Topical Coastal Studies)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University of Newcastle, England dan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seterusnya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memperoleh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Doctor of Philosophy (Environmental Fish Biology &amp; Ecophysiology) pada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tahun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2001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daripada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University of Wales, United Kingdom.</w:t>
      </w:r>
    </w:p>
    <w:p w14:paraId="0F23D0FC" w14:textId="20B90CC2" w:rsidR="00F85D36" w:rsidRDefault="00CB6361" w:rsidP="00CB6361">
      <w:pPr>
        <w:spacing w:line="240" w:lineRule="auto"/>
      </w:pPr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"Kementerian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yakin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pelantikan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semula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beliau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meneruskan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kesinambungan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perancangan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dirancang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memperkukuh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mempertingkat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tadbir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urus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sektor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pendidikan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tinggi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berasaskan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pengetahuan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penyelidikan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terutama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sains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marin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kelautan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," kata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kementerian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>itu</w:t>
      </w:r>
      <w:proofErr w:type="spellEnd"/>
      <w:r w:rsidRPr="00CB6361">
        <w:rPr>
          <w:rFonts w:ascii="Times New Roman" w:eastAsia="Times New Roman" w:hAnsi="Times New Roman" w:cs="Times New Roman"/>
          <w:kern w:val="0"/>
          <w14:ligatures w14:val="none"/>
        </w:rPr>
        <w:t xml:space="preserve">. - </w:t>
      </w:r>
      <w:hyperlink r:id="rId5" w:tgtFrame="_blank" w:history="1">
        <w:proofErr w:type="spellStart"/>
        <w:r w:rsidRPr="00CB6361">
          <w:rPr>
            <w:rFonts w:ascii="Times New Roman" w:eastAsia="Times New Roman" w:hAnsi="Times New Roman" w:cs="Times New Roman"/>
            <w:b/>
            <w:bCs/>
            <w:i/>
            <w:iCs/>
            <w:color w:val="FF5500"/>
            <w:kern w:val="0"/>
            <w14:ligatures w14:val="none"/>
          </w:rPr>
          <w:t>Sinar</w:t>
        </w:r>
        <w:proofErr w:type="spellEnd"/>
        <w:r w:rsidRPr="00CB6361">
          <w:rPr>
            <w:rFonts w:ascii="Times New Roman" w:eastAsia="Times New Roman" w:hAnsi="Times New Roman" w:cs="Times New Roman"/>
            <w:b/>
            <w:bCs/>
            <w:i/>
            <w:iCs/>
            <w:color w:val="FF5500"/>
            <w:kern w:val="0"/>
            <w14:ligatures w14:val="none"/>
          </w:rPr>
          <w:t xml:space="preserve"> Harian</w:t>
        </w:r>
      </w:hyperlink>
    </w:p>
    <w:sectPr w:rsidR="00F8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61"/>
    <w:rsid w:val="0024553C"/>
    <w:rsid w:val="0075542E"/>
    <w:rsid w:val="00CB6361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6F7F"/>
  <w15:chartTrackingRefBased/>
  <w15:docId w15:val="{634619F4-E28D-4607-9008-A836D339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C"/>
  </w:style>
  <w:style w:type="paragraph" w:styleId="Heading1">
    <w:name w:val="heading 1"/>
    <w:basedOn w:val="Normal"/>
    <w:next w:val="Normal"/>
    <w:link w:val="Heading1Char"/>
    <w:uiPriority w:val="9"/>
    <w:qFormat/>
    <w:rsid w:val="00CB6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361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61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6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36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361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361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61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361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361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361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361"/>
    <w:rPr>
      <w:b/>
      <w:bCs/>
      <w:smallCaps/>
      <w:color w:val="374C8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B6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18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narharian.com.my/article/250693/berita/nasional/mazlan-dilantik-semula-naib-canselor-um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AlisLokman</dc:creator>
  <cp:keywords/>
  <dc:description/>
  <cp:lastModifiedBy>AlisLokman</cp:lastModifiedBy>
  <cp:revision>1</cp:revision>
  <dcterms:created xsi:type="dcterms:W3CDTF">2024-01-14T06:47:00Z</dcterms:created>
  <dcterms:modified xsi:type="dcterms:W3CDTF">2024-01-14T06:55:00Z</dcterms:modified>
</cp:coreProperties>
</file>